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1306EA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36CF2" w:rsidRPr="00B36CF2">
        <w:rPr>
          <w:rFonts w:ascii="Arial" w:eastAsia="Calibri" w:hAnsi="Arial" w:cs="Arial"/>
          <w:i/>
          <w:iCs/>
          <w:color w:val="000000" w:themeColor="text1"/>
        </w:rPr>
        <w:t>„28657 Horizontali stabdanti bėgio tipo vedlinė Vilniuje ir Klaipėdoje su projektavimo paslaugomis ir įrengimo darbais“</w:t>
      </w:r>
      <w:r w:rsidRPr="00B36CF2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72063"/>
    <w:rsid w:val="009D7913"/>
    <w:rsid w:val="009E5516"/>
    <w:rsid w:val="00A2465D"/>
    <w:rsid w:val="00AC3BFC"/>
    <w:rsid w:val="00AC729D"/>
    <w:rsid w:val="00B30D77"/>
    <w:rsid w:val="00B36CF2"/>
    <w:rsid w:val="00B6773A"/>
    <w:rsid w:val="00BF128D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9D791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2157C0-5D9A-4CF9-9447-73481797B57A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2024-12-09T13:21:00Z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